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B4" w:rsidRDefault="00441FB4" w:rsidP="00441F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ОРГАНИЗАЦИИ И ПРОВЕДЕНИЮ РЕГИОНАЛЬНОГО ЭТАПА ВСЕРОССИЙСКОЙ ОЛИМПИАДЫ ШКОЛЬНИКОВ </w:t>
      </w:r>
    </w:p>
    <w:p w:rsidR="00441FB4" w:rsidRDefault="00441FB4" w:rsidP="00441F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ЭКОЛОГИИ </w:t>
      </w:r>
    </w:p>
    <w:p w:rsidR="00441FB4" w:rsidRDefault="00441FB4" w:rsidP="00441FB4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В 2021/2022 УЧЕБНОМ ГОДУ </w:t>
      </w:r>
      <w:r>
        <w:rPr>
          <w:sz w:val="22"/>
          <w:szCs w:val="22"/>
        </w:rPr>
        <w:t xml:space="preserve">307 </w:t>
      </w:r>
    </w:p>
    <w:p w:rsidR="00441FB4" w:rsidRDefault="00441FB4" w:rsidP="00441FB4">
      <w:pPr>
        <w:pStyle w:val="Default"/>
        <w:rPr>
          <w:color w:val="auto"/>
        </w:rPr>
      </w:pPr>
    </w:p>
    <w:p w:rsidR="00441FB4" w:rsidRDefault="00441FB4" w:rsidP="00441FB4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СОДЕРЖАНИЕ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Общие положения ...................................................................................................................... 308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Порядок проведения соревновательных туров ....................................................................... 308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Критерии и методика оценивания олимпиадных заданий ..................................................... 309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Методика оценивания выполненных работ ............................................................................. 311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Процедура анализа олимпиадных заданий, их решений и показа работ, а также порядок рассмотрения апелляций ............................................................................................ 315 </w:t>
      </w:r>
    </w:p>
    <w:p w:rsidR="00441FB4" w:rsidRDefault="00441FB4" w:rsidP="00441F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6 Перечень материально-технического обеспечения для проведения регионального этапа ... 315 </w:t>
      </w:r>
      <w:r>
        <w:rPr>
          <w:color w:val="auto"/>
          <w:sz w:val="22"/>
          <w:szCs w:val="22"/>
        </w:rPr>
        <w:t xml:space="preserve">308 </w:t>
      </w:r>
    </w:p>
    <w:p w:rsidR="00441FB4" w:rsidRDefault="00441FB4" w:rsidP="00441FB4">
      <w:pPr>
        <w:pStyle w:val="Default"/>
        <w:rPr>
          <w:color w:val="auto"/>
        </w:rPr>
      </w:pPr>
    </w:p>
    <w:p w:rsidR="00441FB4" w:rsidRDefault="00441FB4" w:rsidP="00441FB4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1. ОБЩИЕ ПОЛОЖЕНИЯ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Настоящие требования к проведению регионального этапа всероссийской олимпиады школьников по экологии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Олимпиада по экологии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  <w:proofErr w:type="gramStart"/>
      <w:r>
        <w:rPr>
          <w:color w:val="auto"/>
          <w:sz w:val="23"/>
          <w:szCs w:val="23"/>
        </w:rPr>
        <w:t xml:space="preserve">Региональный этап олимпиады имеет принципиальное значение как для подведения итогов школьного и муниципального этапа, так и для проведения заключительного этапа, способствуя популяризации экологических знаний, формированию экологического мировоззрения, развития экологической культуры, созданию условий для самореализации школьников в сфере экологии; мотивации подрастающего поколения к </w:t>
      </w:r>
      <w:proofErr w:type="spellStart"/>
      <w:r>
        <w:rPr>
          <w:color w:val="auto"/>
          <w:sz w:val="23"/>
          <w:szCs w:val="23"/>
        </w:rPr>
        <w:t>экологоориентированной</w:t>
      </w:r>
      <w:proofErr w:type="spellEnd"/>
      <w:r>
        <w:rPr>
          <w:color w:val="auto"/>
          <w:sz w:val="23"/>
          <w:szCs w:val="23"/>
        </w:rPr>
        <w:t xml:space="preserve"> деятельности; поддержке экологического образования; привлечению высококвалифицированных научных и педагогических кадров. </w:t>
      </w:r>
      <w:proofErr w:type="gramEnd"/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 Консультации по вопросам организации и проведения регионального этапа всероссийской олимпиады школьников по экологии можно получить по электронной почте, обратившись по адресу </w:t>
      </w:r>
      <w:r>
        <w:rPr>
          <w:b/>
          <w:bCs/>
          <w:color w:val="auto"/>
          <w:sz w:val="23"/>
          <w:szCs w:val="23"/>
        </w:rPr>
        <w:t xml:space="preserve">ecoolymp@ecopolicy.ru </w:t>
      </w:r>
      <w:r>
        <w:rPr>
          <w:color w:val="auto"/>
          <w:sz w:val="23"/>
          <w:szCs w:val="23"/>
        </w:rPr>
        <w:t xml:space="preserve">в центральную предметно-методическую комиссию.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ПОРЯДОК ПРОВЕДЕНИЯ СОРЕВНОВАТЕЛЬНЫХ ТУРОВ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Региональный этап олимпиады по экологии проводится в сроки, установленные Министерством просвещения Российской Федерации в течение 2-х дней.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Время начала теоретического тура регионального этапа олимпиады по экологии устанавливается с учетом часовых поясов в соответствии с расписанием регионального этапа, направляемым Министерством просвещения Российской Федерации.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Теоретический и проектный туры проводятся в разные дни: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в первый день – теоретический тур;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во второй день – проектный тур (конкурс рукописей экологических проектов и их защита).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</w:t>
      </w:r>
      <w:r>
        <w:rPr>
          <w:b/>
          <w:bCs/>
          <w:i/>
          <w:iCs/>
          <w:color w:val="auto"/>
          <w:sz w:val="23"/>
          <w:szCs w:val="23"/>
        </w:rPr>
        <w:t xml:space="preserve">Теоретический тур </w:t>
      </w:r>
      <w:r>
        <w:rPr>
          <w:color w:val="auto"/>
          <w:sz w:val="23"/>
          <w:szCs w:val="23"/>
        </w:rPr>
        <w:t xml:space="preserve">включает выполнение участниками письменных заданий по различным тематикам учебного предмета «экология» и проводится отдельно для трех возрастных групп: 9, 10 и 11 классов. </w:t>
      </w:r>
    </w:p>
    <w:p w:rsidR="00441FB4" w:rsidRDefault="00441FB4" w:rsidP="00441F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309 </w:t>
      </w:r>
    </w:p>
    <w:p w:rsidR="00441FB4" w:rsidRDefault="00441FB4" w:rsidP="00441FB4">
      <w:pPr>
        <w:pStyle w:val="Default"/>
        <w:rPr>
          <w:color w:val="auto"/>
        </w:rPr>
      </w:pPr>
    </w:p>
    <w:p w:rsidR="00441FB4" w:rsidRDefault="00441FB4" w:rsidP="00441FB4">
      <w:pPr>
        <w:pStyle w:val="Default"/>
        <w:pageBreakBefore/>
        <w:rPr>
          <w:color w:val="auto"/>
        </w:rPr>
      </w:pPr>
    </w:p>
    <w:p w:rsidR="00441FB4" w:rsidRDefault="00441FB4" w:rsidP="00441FB4">
      <w:pPr>
        <w:pStyle w:val="Default"/>
        <w:spacing w:after="147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2.5. Длительность теоретического тура составляет для всех возрастных групп (9–11 классы) 180 минут. </w:t>
      </w:r>
    </w:p>
    <w:p w:rsidR="00441FB4" w:rsidRDefault="00441FB4" w:rsidP="00441FB4">
      <w:pPr>
        <w:pStyle w:val="Default"/>
        <w:spacing w:after="147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2.6. В теоретическом туре участникам предстоит выполнить задания разного уровня сложности, разработанные центральной предметно-методической комиссией.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2.7. </w:t>
      </w:r>
      <w:r>
        <w:rPr>
          <w:b/>
          <w:bCs/>
          <w:i/>
          <w:iCs/>
          <w:color w:val="auto"/>
          <w:sz w:val="23"/>
          <w:szCs w:val="23"/>
        </w:rPr>
        <w:t xml:space="preserve">Проектный тур. </w:t>
      </w:r>
      <w:r>
        <w:rPr>
          <w:color w:val="auto"/>
          <w:sz w:val="23"/>
          <w:szCs w:val="23"/>
        </w:rPr>
        <w:t xml:space="preserve">В соответствии с настоящими Требованиями победители и призеры муниципального этапа, делегированные для участия в региональном этапе, заблаговременно (но не позднее, чем за 2 недели до начала теоретического тура регионального этапа) высылают по электронной почте в оргкомитет регионального этапа рукописи своих экологических проектов. Проекты должны быть индивидуальные (один проект – один автор).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2.7.1. Наличие экологического проекта является обязательным условием участия в региональном этапе олимпиады. Проект должен соответствовать настоящим Требованиям. В случае несоответствия рукописи настоящим Требованиям работа участника может быть отклонена. Об этом участника должен оповестить оргкомитет, не позднее 5 дней до начала теоретического тура регионального этапа.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2.7.2. Рукописи экологических проектов жюри оценивает до проведения защиты проектов.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2.7.3. Перед началом защиты проектов до участников доводится регламент работы и правила поведения. Участники выступают в установленном заранее (согласно списку) порядке.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2.7.4. На представление проекта во втором туре олимпиады каждому участнику отводится 5–7 минут.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КРИТЕРИИ И МЕТОДИКА ОЦЕНИВАНИЯ ОЛИМПИАДНЫХ ЗАДАНИЙ </w:t>
      </w:r>
    </w:p>
    <w:p w:rsidR="00441FB4" w:rsidRDefault="00441FB4" w:rsidP="00441FB4">
      <w:pPr>
        <w:pStyle w:val="Default"/>
        <w:spacing w:after="1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Оценивание качества выполнения участниками заданий теоретического и проектного тура осуществляет жюри регионального этапа олимпиады в соответствии с критериями и методикой оценивания выполнения олимпиадных заданий, разработанных центральной предметно-методической комиссией, с учетом определения высшего балла за каждое задание отдельно, а также общей максимально возможной суммой баллов за все задания и туры.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Процедура оценивания работ теоретического тура: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жюри для оценки предоставляются обезличенные </w:t>
      </w:r>
      <w:proofErr w:type="spellStart"/>
      <w:proofErr w:type="gramStart"/>
      <w:r>
        <w:rPr>
          <w:color w:val="auto"/>
          <w:sz w:val="23"/>
          <w:szCs w:val="23"/>
        </w:rPr>
        <w:t>скан-копии</w:t>
      </w:r>
      <w:proofErr w:type="spellEnd"/>
      <w:proofErr w:type="gramEnd"/>
      <w:r>
        <w:rPr>
          <w:color w:val="auto"/>
          <w:sz w:val="23"/>
          <w:szCs w:val="23"/>
        </w:rPr>
        <w:t xml:space="preserve"> работ участников;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решение каждой задачи теоретического тура оценивается жюри в соответствии с критериями и методикой оценивания, разработанной центральной предметно-методической комиссией. Жюри не рассматривает записи решений, приведенные в черновике; </w:t>
      </w:r>
    </w:p>
    <w:p w:rsidR="00441FB4" w:rsidRDefault="00441FB4" w:rsidP="00441F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310 </w:t>
      </w:r>
    </w:p>
    <w:p w:rsidR="00441FB4" w:rsidRDefault="00441FB4" w:rsidP="00441FB4">
      <w:pPr>
        <w:pStyle w:val="Default"/>
        <w:rPr>
          <w:color w:val="auto"/>
        </w:rPr>
      </w:pPr>
    </w:p>
    <w:p w:rsidR="00441FB4" w:rsidRDefault="00441FB4" w:rsidP="00441FB4">
      <w:pPr>
        <w:pStyle w:val="Default"/>
        <w:pageBreakBefore/>
        <w:rPr>
          <w:color w:val="auto"/>
        </w:rPr>
      </w:pP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решение каждой задачи проверяют не менее двух членов жюри. Оценка участника за выполнение заданий теоретического тура получается суммированием его оценок по всем заданиям теоретического тура;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при оценивании одной и той же задачи члены жюри достигают консенсуса, оценка не должна иметь дробной составляющей; в случае появления разногласий между членами жюри окончательное решение по оцениванию той или иной задачи принимает председатель жюри;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ответственность члена жюри, проверяющего работу участника, качество проверки и выставленные им баллы подтверждаются его личной подписью в протоколе проверки каждой работы;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итоговая оценка за теоретический тур фиксируется в протоколе.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Процедура оценивания проекта: </w:t>
      </w:r>
    </w:p>
    <w:p w:rsidR="00441FB4" w:rsidRDefault="00441FB4" w:rsidP="00441FB4">
      <w:pPr>
        <w:pStyle w:val="Default"/>
        <w:spacing w:after="100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рукопись экологического проекта оценивается не менее чем двумя членами жюри; </w:t>
      </w:r>
    </w:p>
    <w:p w:rsidR="00441FB4" w:rsidRDefault="00441FB4" w:rsidP="00441FB4">
      <w:pPr>
        <w:pStyle w:val="Default"/>
        <w:spacing w:after="100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выступление участника на защите проекта оценивается не менее чем тремя членами жюри в соответствии с методикой настоящих Требований; </w:t>
      </w:r>
    </w:p>
    <w:p w:rsidR="00441FB4" w:rsidRDefault="00441FB4" w:rsidP="00441FB4">
      <w:pPr>
        <w:pStyle w:val="Default"/>
        <w:spacing w:after="100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 при оценивании рукописи и выступления члены жюри достигают консенсуса, оценка не должна иметь дробной составляющей; в случае появления разногласий между членами жюри окончательное решение по оцениванию принимает председатель жюри; </w:t>
      </w:r>
    </w:p>
    <w:p w:rsidR="00441FB4" w:rsidRDefault="00441FB4" w:rsidP="00441FB4">
      <w:pPr>
        <w:pStyle w:val="Default"/>
        <w:spacing w:after="100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оценка проекта складывается из оценки рукописи проекта и выступления (защиты проекта); </w:t>
      </w:r>
    </w:p>
    <w:p w:rsidR="00441FB4" w:rsidRDefault="00441FB4" w:rsidP="00441FB4">
      <w:pPr>
        <w:pStyle w:val="Default"/>
        <w:spacing w:after="100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 ответственность члена жюри, проверяющего работу участника, качество проверки и выставленные им баллы подтверждаются его личной подписью в протоколе проверки каждой работы;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итоговая оценка за проект фиксируется в протоколе. </w:t>
      </w:r>
    </w:p>
    <w:p w:rsidR="00441FB4" w:rsidRDefault="00441FB4" w:rsidP="00441FB4">
      <w:pPr>
        <w:pStyle w:val="Default"/>
        <w:spacing w:after="45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Итоговая оценка регионального этапа олимпиады складывается из оценок за теоретический тур, оценки рукописи проекта и оценки устной защиты проекта. </w:t>
      </w:r>
    </w:p>
    <w:p w:rsidR="00441FB4" w:rsidRDefault="00441FB4" w:rsidP="00441FB4">
      <w:pPr>
        <w:pStyle w:val="Default"/>
        <w:spacing w:after="45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3.5. Оценивание работ участников производится целыми числами. Дробные числа для оценивания работ как теоретического, так и проектного туров не используются. </w:t>
      </w:r>
    </w:p>
    <w:p w:rsidR="00441FB4" w:rsidRDefault="00441FB4" w:rsidP="00441FB4">
      <w:pPr>
        <w:pStyle w:val="Default"/>
        <w:spacing w:after="45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3.6. Минимальная оценка за выполнение любого задания как теоретического, так и практического туров не может быть ниже </w:t>
      </w:r>
      <w:r>
        <w:rPr>
          <w:b/>
          <w:bCs/>
          <w:color w:val="auto"/>
          <w:sz w:val="23"/>
          <w:szCs w:val="23"/>
        </w:rPr>
        <w:t>0 баллов</w:t>
      </w:r>
      <w:r>
        <w:rPr>
          <w:color w:val="auto"/>
          <w:sz w:val="23"/>
          <w:szCs w:val="23"/>
        </w:rPr>
        <w:t xml:space="preserve">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3.7. При оценивании выполненных олимпиадных заданий не допускается выставление баллов, не предусмотренных критериями и методикой оценивания выполненных олимпиадных заданий, разработанных центральной предметно-методической комиссией. </w:t>
      </w:r>
    </w:p>
    <w:p w:rsidR="00441FB4" w:rsidRDefault="00441FB4" w:rsidP="00441F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311 </w:t>
      </w:r>
    </w:p>
    <w:p w:rsidR="00441FB4" w:rsidRDefault="00441FB4" w:rsidP="00441FB4">
      <w:pPr>
        <w:pStyle w:val="Default"/>
        <w:rPr>
          <w:color w:val="auto"/>
        </w:rPr>
      </w:pPr>
    </w:p>
    <w:p w:rsidR="00441FB4" w:rsidRDefault="00441FB4" w:rsidP="00441FB4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4. МЕТОДИКА ОЦЕНИВАНИЯ ВЫПОЛНЕННЫХ РАБОТ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Оценивание заданий теоретического тура: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региональном этапе олимпиады по каждому заданию предполагается написание ответа с обоснованием. Ответ оценивается от 0 до 2 баллов.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Если ответ отсутствует или сформулирован неправильно – 0 баллов.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Правильный ответ, но неполный, без необходимого обоснования – 1 балл.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Полный, правильный и логически выстроенный ответ с обоснованием – 2 балла.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Оценивание проекта.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Проекты, содержание которых не соответствует экологической проблематике, не оцениваются.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результатам оценки рукописи проекта жюри имеет право (решение принимает жюри) отклонить работы, тема и содержание которых не соответствуют экологической проблематике, либо работы, которые не отвечают требованиям к оформлению рукописи экологического проекта, имеют явные признаки плагиата (более 50%).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Оценка проекта складывается из оценивания: </w:t>
      </w:r>
    </w:p>
    <w:p w:rsidR="00441FB4" w:rsidRDefault="00441FB4" w:rsidP="00441FB4">
      <w:pPr>
        <w:pStyle w:val="Default"/>
        <w:spacing w:after="1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рукописи проекта, присланной в определенном формате своевременно (формат, сроки и по какому адресу </w:t>
      </w:r>
      <w:proofErr w:type="gramStart"/>
      <w:r>
        <w:rPr>
          <w:color w:val="auto"/>
          <w:sz w:val="23"/>
          <w:szCs w:val="23"/>
        </w:rPr>
        <w:t>высылаются материалы указываются</w:t>
      </w:r>
      <w:proofErr w:type="gramEnd"/>
      <w:r>
        <w:rPr>
          <w:color w:val="auto"/>
          <w:sz w:val="23"/>
          <w:szCs w:val="23"/>
        </w:rPr>
        <w:t xml:space="preserve"> в информационном письме, рассылаемом оргкомитетом олимпиады участникам регионального этапа и на региональном сайте олимпиады);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устной защиты проекта.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Оценка проводится по единой методике. По каждому разделу/критерию полное соответствие указанному положению оценивается в 2 балла, частичное – в 1 балл, отсутствие соответствия этому положению – 0 баллов. </w:t>
      </w:r>
    </w:p>
    <w:p w:rsidR="00441FB4" w:rsidRDefault="00441FB4" w:rsidP="00441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Методика оценки рукописи проекта: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00"/>
        <w:gridCol w:w="1600"/>
        <w:gridCol w:w="1600"/>
        <w:gridCol w:w="3200"/>
      </w:tblGrid>
      <w:tr w:rsidR="00441F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00" w:type="dxa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Критерий </w:t>
            </w:r>
          </w:p>
        </w:tc>
        <w:tc>
          <w:tcPr>
            <w:tcW w:w="3200" w:type="dxa"/>
            <w:gridSpan w:val="2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Показатель </w:t>
            </w:r>
          </w:p>
        </w:tc>
        <w:tc>
          <w:tcPr>
            <w:tcW w:w="3200" w:type="dxa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Балл </w:t>
            </w:r>
          </w:p>
        </w:tc>
      </w:tr>
      <w:tr w:rsidR="00441FB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200" w:type="dxa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Творческий подход и оригинальность работы </w:t>
            </w:r>
          </w:p>
        </w:tc>
        <w:tc>
          <w:tcPr>
            <w:tcW w:w="3200" w:type="dxa"/>
            <w:gridSpan w:val="2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Представлены</w:t>
            </w:r>
            <w:proofErr w:type="gramEnd"/>
            <w:r>
              <w:rPr>
                <w:sz w:val="23"/>
                <w:szCs w:val="23"/>
              </w:rPr>
              <w:t xml:space="preserve"> полностью, не вызывают сомнений </w:t>
            </w:r>
          </w:p>
        </w:tc>
        <w:tc>
          <w:tcPr>
            <w:tcW w:w="3200" w:type="dxa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41F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0" w:type="dxa"/>
            <w:gridSpan w:val="2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Представлены</w:t>
            </w:r>
            <w:proofErr w:type="gramEnd"/>
            <w:r>
              <w:rPr>
                <w:sz w:val="23"/>
                <w:szCs w:val="23"/>
              </w:rPr>
              <w:t xml:space="preserve"> частично </w:t>
            </w:r>
          </w:p>
        </w:tc>
        <w:tc>
          <w:tcPr>
            <w:tcW w:w="4800" w:type="dxa"/>
            <w:gridSpan w:val="2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41F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0" w:type="dxa"/>
            <w:gridSpan w:val="2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Отсутствуют </w:t>
            </w:r>
          </w:p>
        </w:tc>
        <w:tc>
          <w:tcPr>
            <w:tcW w:w="4800" w:type="dxa"/>
            <w:gridSpan w:val="2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441FB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00" w:type="dxa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Структурированность, четкость и лаконичность изложения </w:t>
            </w:r>
          </w:p>
        </w:tc>
        <w:tc>
          <w:tcPr>
            <w:tcW w:w="3200" w:type="dxa"/>
            <w:gridSpan w:val="2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</w:t>
            </w:r>
            <w:proofErr w:type="gramStart"/>
            <w:r>
              <w:rPr>
                <w:sz w:val="23"/>
                <w:szCs w:val="23"/>
              </w:rPr>
              <w:t>кст стр</w:t>
            </w:r>
            <w:proofErr w:type="gramEnd"/>
            <w:r>
              <w:rPr>
                <w:sz w:val="23"/>
                <w:szCs w:val="23"/>
              </w:rPr>
              <w:t xml:space="preserve">уктурирован, четкий стиль изложения </w:t>
            </w:r>
          </w:p>
        </w:tc>
        <w:tc>
          <w:tcPr>
            <w:tcW w:w="3200" w:type="dxa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41FB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00" w:type="dxa"/>
            <w:gridSpan w:val="2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 недостаточно четко структурирован </w:t>
            </w:r>
          </w:p>
        </w:tc>
        <w:tc>
          <w:tcPr>
            <w:tcW w:w="4800" w:type="dxa"/>
            <w:gridSpan w:val="2"/>
          </w:tcPr>
          <w:p w:rsidR="00441FB4" w:rsidRDefault="00441F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</w:tbl>
    <w:p w:rsidR="00F0588D" w:rsidRDefault="00F0588D"/>
    <w:sectPr w:rsidR="00F0588D" w:rsidSect="00F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F84676"/>
    <w:multiLevelType w:val="hybridMultilevel"/>
    <w:tmpl w:val="0AC3CF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2AD457"/>
    <w:multiLevelType w:val="hybridMultilevel"/>
    <w:tmpl w:val="FDF0C7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3C9B8D"/>
    <w:multiLevelType w:val="hybridMultilevel"/>
    <w:tmpl w:val="FFB73D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7B8F42"/>
    <w:multiLevelType w:val="hybridMultilevel"/>
    <w:tmpl w:val="2DB183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4273AF4"/>
    <w:multiLevelType w:val="hybridMultilevel"/>
    <w:tmpl w:val="722091E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A7817D"/>
    <w:multiLevelType w:val="hybridMultilevel"/>
    <w:tmpl w:val="D1890B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6FDBC4B"/>
    <w:multiLevelType w:val="hybridMultilevel"/>
    <w:tmpl w:val="758F9B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B259DC"/>
    <w:multiLevelType w:val="hybridMultilevel"/>
    <w:tmpl w:val="C7CED48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A1D848"/>
    <w:multiLevelType w:val="hybridMultilevel"/>
    <w:tmpl w:val="CEBE566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5D9223"/>
    <w:multiLevelType w:val="hybridMultilevel"/>
    <w:tmpl w:val="EB82A8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EE5E2B"/>
    <w:multiLevelType w:val="hybridMultilevel"/>
    <w:tmpl w:val="E5DB20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197341"/>
    <w:multiLevelType w:val="hybridMultilevel"/>
    <w:tmpl w:val="2BC5AA7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039ED07"/>
    <w:multiLevelType w:val="hybridMultilevel"/>
    <w:tmpl w:val="90DC17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B923E01"/>
    <w:multiLevelType w:val="hybridMultilevel"/>
    <w:tmpl w:val="B815C1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B4"/>
    <w:rsid w:val="00441FB4"/>
    <w:rsid w:val="00F0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2021-12-27T11:54:00Z</dcterms:created>
  <dcterms:modified xsi:type="dcterms:W3CDTF">2021-12-27T11:54:00Z</dcterms:modified>
</cp:coreProperties>
</file>